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72" w:rsidRDefault="00295698" w:rsidP="00245672">
      <w:pPr>
        <w:tabs>
          <w:tab w:val="left" w:pos="8760"/>
        </w:tabs>
      </w:pPr>
      <w:r>
        <w:t xml:space="preserve"> </w:t>
      </w:r>
      <w:r w:rsidR="00245672">
        <w:t xml:space="preserve">                                                                   </w:t>
      </w:r>
      <w:r w:rsidR="00245672">
        <w:rPr>
          <w:noProof/>
        </w:rPr>
        <w:drawing>
          <wp:inline distT="0" distB="0" distL="0" distR="0">
            <wp:extent cx="657225" cy="657225"/>
            <wp:effectExtent l="19050" t="0" r="9525" b="0"/>
            <wp:docPr id="1" name="Рисунок 1" descr="Журавл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Журавль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51C3">
        <w:t xml:space="preserve">              </w:t>
      </w:r>
    </w:p>
    <w:p w:rsidR="00245672" w:rsidRPr="00245672" w:rsidRDefault="00245672" w:rsidP="00245672">
      <w:pPr>
        <w:jc w:val="center"/>
        <w:rPr>
          <w:b/>
        </w:rPr>
      </w:pPr>
      <w:r>
        <w:rPr>
          <w:b/>
        </w:rPr>
        <w:t xml:space="preserve">  </w:t>
      </w:r>
      <w:r w:rsidR="000F3B15">
        <w:rPr>
          <w:b/>
        </w:rPr>
        <w:t>АДМИНИСТРАЦИЯ  МАЯКСКОГО</w:t>
      </w:r>
      <w:r w:rsidRPr="00245672">
        <w:rPr>
          <w:b/>
        </w:rPr>
        <w:t xml:space="preserve">  СЕЛЬСКОГО ПОСЕЛЕНИЯ</w:t>
      </w:r>
    </w:p>
    <w:p w:rsidR="000F3B15" w:rsidRDefault="00245672" w:rsidP="00245672">
      <w:pPr>
        <w:jc w:val="center"/>
        <w:rPr>
          <w:b/>
        </w:rPr>
      </w:pPr>
      <w:r w:rsidRPr="00245672">
        <w:rPr>
          <w:b/>
        </w:rPr>
        <w:t xml:space="preserve">ОКТЯБРЬСКОГО МУНИЦИПАЛЬНОГО РАЙОНА </w:t>
      </w:r>
    </w:p>
    <w:p w:rsidR="00245672" w:rsidRPr="00245672" w:rsidRDefault="00245672" w:rsidP="00245672">
      <w:pPr>
        <w:jc w:val="center"/>
        <w:rPr>
          <w:b/>
        </w:rPr>
      </w:pPr>
      <w:r w:rsidRPr="00245672">
        <w:rPr>
          <w:b/>
        </w:rPr>
        <w:t>ЧЕЛЯБИНСКОЙ ОБЛАСТИ</w:t>
      </w:r>
    </w:p>
    <w:p w:rsidR="00245672" w:rsidRPr="00245672" w:rsidRDefault="00245672" w:rsidP="00245672">
      <w:pPr>
        <w:jc w:val="center"/>
        <w:rPr>
          <w:b/>
        </w:rPr>
      </w:pPr>
      <w:r w:rsidRPr="00245672">
        <w:rPr>
          <w:b/>
        </w:rPr>
        <w:t>ПОСТАНОВЛЕНИЕ</w:t>
      </w:r>
    </w:p>
    <w:p w:rsidR="00245672" w:rsidRDefault="00245672" w:rsidP="00245672">
      <w:pPr>
        <w:jc w:val="center"/>
      </w:pPr>
      <w:r>
        <w:t>___________________________</w:t>
      </w:r>
      <w:r w:rsidR="002E252F">
        <w:t>____________________________</w:t>
      </w:r>
      <w:r w:rsidR="00FC69E5">
        <w:rPr>
          <w:u w:val="single"/>
        </w:rPr>
        <w:t>__________</w:t>
      </w:r>
      <w:r>
        <w:t>____________</w:t>
      </w:r>
    </w:p>
    <w:tbl>
      <w:tblPr>
        <w:tblW w:w="14817" w:type="dxa"/>
        <w:tblLook w:val="01E0"/>
      </w:tblPr>
      <w:tblGrid>
        <w:gridCol w:w="10031"/>
        <w:gridCol w:w="4786"/>
      </w:tblGrid>
      <w:tr w:rsidR="00245672" w:rsidTr="00245672">
        <w:tc>
          <w:tcPr>
            <w:tcW w:w="10031" w:type="dxa"/>
          </w:tcPr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  <w:shd w:val="clear" w:color="auto" w:fill="FFFFFF"/>
              </w:rPr>
            </w:pPr>
          </w:p>
          <w:p w:rsidR="009251C3" w:rsidRPr="009251C3" w:rsidRDefault="005D07DA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от 29</w:t>
            </w:r>
            <w:r w:rsidR="00FC69E5">
              <w:rPr>
                <w:sz w:val="28"/>
                <w:szCs w:val="28"/>
                <w:shd w:val="clear" w:color="auto" w:fill="FFFFFF"/>
              </w:rPr>
              <w:t>.12.2020 г. № 74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Об утверждении Программы профилактики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нарушений обязательных требований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5"/>
                <w:b w:val="0"/>
                <w:color w:val="000000"/>
                <w:sz w:val="26"/>
                <w:szCs w:val="26"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законодательства в сфере муниципального </w:t>
            </w:r>
          </w:p>
          <w:p w:rsidR="00245672" w:rsidRPr="00957B0F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rStyle w:val="apple-converted-space"/>
                <w:b/>
              </w:rPr>
            </w:pPr>
            <w:r w:rsidRPr="00957B0F">
              <w:rPr>
                <w:rStyle w:val="a5"/>
                <w:b w:val="0"/>
                <w:color w:val="000000"/>
                <w:sz w:val="26"/>
                <w:szCs w:val="26"/>
              </w:rPr>
              <w:t>контроля, осуществляемого администрацией </w:t>
            </w:r>
            <w:r w:rsidRPr="00957B0F">
              <w:rPr>
                <w:rStyle w:val="apple-converted-space"/>
                <w:b/>
                <w:color w:val="000000"/>
                <w:sz w:val="26"/>
                <w:szCs w:val="26"/>
              </w:rPr>
              <w:t> </w:t>
            </w:r>
          </w:p>
          <w:p w:rsidR="00245672" w:rsidRPr="00957B0F" w:rsidRDefault="00D345CF" w:rsidP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b/>
                <w:color w:val="212121"/>
              </w:rPr>
            </w:pPr>
            <w:proofErr w:type="spellStart"/>
            <w:r>
              <w:rPr>
                <w:rStyle w:val="a5"/>
                <w:b w:val="0"/>
                <w:color w:val="000000"/>
                <w:sz w:val="26"/>
                <w:szCs w:val="26"/>
              </w:rPr>
              <w:t>Маякского</w:t>
            </w:r>
            <w:proofErr w:type="spellEnd"/>
            <w:r w:rsidR="00245672"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  сельского поселения</w:t>
            </w:r>
            <w:r w:rsidR="00245672" w:rsidRPr="00957B0F">
              <w:rPr>
                <w:b/>
                <w:color w:val="212121"/>
                <w:sz w:val="26"/>
                <w:szCs w:val="26"/>
              </w:rPr>
              <w:t xml:space="preserve">                                                                                                                   </w:t>
            </w:r>
            <w:r w:rsidR="002E252F">
              <w:rPr>
                <w:rStyle w:val="a5"/>
                <w:b w:val="0"/>
                <w:color w:val="000000"/>
                <w:sz w:val="26"/>
                <w:szCs w:val="26"/>
              </w:rPr>
              <w:t>на 2021 год и плановый период 2022 – 2023</w:t>
            </w:r>
            <w:r w:rsidR="00245672" w:rsidRPr="00957B0F">
              <w:rPr>
                <w:rStyle w:val="a5"/>
                <w:b w:val="0"/>
                <w:color w:val="000000"/>
                <w:sz w:val="26"/>
                <w:szCs w:val="26"/>
              </w:rPr>
              <w:t xml:space="preserve"> г.г.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  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 № 294-ФЗ от 26.12.2008 (в действующей редакции), постановлением Правительства РФ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муниципальными правовыми актами», руководствуясь Уставом </w:t>
            </w:r>
            <w:r w:rsidR="000F3B15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0F3B15">
              <w:rPr>
                <w:color w:val="000000"/>
                <w:sz w:val="26"/>
                <w:szCs w:val="26"/>
                <w:shd w:val="clear" w:color="auto" w:fill="FFFFFF"/>
              </w:rPr>
              <w:t>Маякского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сельского поселения </w:t>
            </w:r>
          </w:p>
          <w:p w:rsidR="00245672" w:rsidRP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212121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ПОСТАНОВЛЯЕТ:</w:t>
            </w:r>
          </w:p>
          <w:p w:rsidR="00245672" w:rsidRP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rPr>
                <w:color w:val="212121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 Утвердить Программу профилактики нарушений обязательных требований законодательства в сфере муниципального контроля, осуществляем</w:t>
            </w:r>
            <w:r w:rsidR="000F3B15">
              <w:rPr>
                <w:color w:val="000000"/>
                <w:sz w:val="26"/>
                <w:szCs w:val="26"/>
              </w:rPr>
              <w:t xml:space="preserve">ого администрацией  </w:t>
            </w:r>
            <w:proofErr w:type="spellStart"/>
            <w:r w:rsidR="000F3B15">
              <w:rPr>
                <w:color w:val="000000"/>
                <w:sz w:val="26"/>
                <w:szCs w:val="26"/>
              </w:rPr>
              <w:t>Маякского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rStyle w:val="apple-converted-space"/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 xml:space="preserve">сельского поселения на </w:t>
            </w:r>
            <w:r w:rsidR="002E252F">
              <w:rPr>
                <w:color w:val="000000"/>
                <w:sz w:val="26"/>
                <w:szCs w:val="26"/>
              </w:rPr>
              <w:t xml:space="preserve">2021 год и плановый период 2022-2023 </w:t>
            </w:r>
            <w:proofErr w:type="spellStart"/>
            <w:proofErr w:type="gramStart"/>
            <w:r>
              <w:rPr>
                <w:color w:val="000000"/>
                <w:sz w:val="26"/>
                <w:szCs w:val="26"/>
              </w:rPr>
              <w:t>гг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(далее -  Программа профилактики нарушений) согласно приложению.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2. Должностным лицам администрации,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осуществляемой органом муниципального контроля - администрации </w:t>
            </w:r>
            <w:r w:rsidR="000F3B1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="000F3B15"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>Маякского</w:t>
            </w:r>
            <w:proofErr w:type="spellEnd"/>
            <w:r>
              <w:rPr>
                <w:rStyle w:val="apple-converted-spac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2E252F">
              <w:rPr>
                <w:color w:val="000000"/>
                <w:sz w:val="26"/>
                <w:szCs w:val="26"/>
                <w:shd w:val="clear" w:color="auto" w:fill="FFFFFF"/>
              </w:rPr>
              <w:t>сельского поселения на 2021 год и плановый период 2022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– 202</w:t>
            </w:r>
            <w:r w:rsidR="002E252F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г.г., утвержденной пунктом 1 настоящего постановления.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0" w:afterAutospacing="0" w:line="315" w:lineRule="atLeast"/>
              <w:jc w:val="both"/>
              <w:rPr>
                <w:color w:val="21212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 Настоящее постановле</w:t>
            </w:r>
            <w:r w:rsidR="002E252F">
              <w:rPr>
                <w:color w:val="000000"/>
                <w:sz w:val="26"/>
                <w:szCs w:val="26"/>
              </w:rPr>
              <w:t>ние вступает в силу с 01.01.2021</w:t>
            </w:r>
            <w:r>
              <w:rPr>
                <w:color w:val="000000"/>
                <w:sz w:val="26"/>
                <w:szCs w:val="26"/>
              </w:rPr>
              <w:t xml:space="preserve"> г.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  <w:proofErr w:type="gramStart"/>
            <w:r>
              <w:rPr>
                <w:color w:val="000000"/>
                <w:sz w:val="26"/>
                <w:szCs w:val="26"/>
              </w:rPr>
              <w:t>Разместить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 настоящее постановление на официальном сайте в сети                                 « Интернет».</w:t>
            </w:r>
          </w:p>
          <w:p w:rsidR="00245672" w:rsidRDefault="00245672">
            <w:pPr>
              <w:pStyle w:val="a3"/>
              <w:shd w:val="clear" w:color="auto" w:fill="FFFFFF"/>
              <w:spacing w:before="0" w:beforeAutospacing="0" w:after="200" w:afterAutospacing="0" w:line="315" w:lineRule="atLeast"/>
              <w:jc w:val="both"/>
              <w:rPr>
                <w:color w:val="000000"/>
                <w:sz w:val="26"/>
                <w:szCs w:val="26"/>
              </w:rPr>
            </w:pPr>
          </w:p>
          <w:p w:rsidR="002E252F" w:rsidRDefault="000F3B15" w:rsidP="002E252F">
            <w:pPr>
              <w:pStyle w:val="a3"/>
              <w:shd w:val="clear" w:color="auto" w:fill="FFFFFF"/>
              <w:tabs>
                <w:tab w:val="left" w:pos="7200"/>
              </w:tabs>
              <w:spacing w:before="0" w:beforeAutospacing="0" w:after="200" w:afterAutospacing="0" w:line="315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color w:val="000000"/>
                <w:sz w:val="26"/>
                <w:szCs w:val="26"/>
              </w:rPr>
              <w:t>Маякского</w:t>
            </w:r>
            <w:proofErr w:type="spellEnd"/>
            <w:r w:rsidR="00245672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 w:rsidR="00245672">
              <w:rPr>
                <w:color w:val="000000"/>
                <w:sz w:val="26"/>
                <w:szCs w:val="26"/>
              </w:rPr>
              <w:tab/>
            </w:r>
            <w:proofErr w:type="spellStart"/>
            <w:r>
              <w:rPr>
                <w:color w:val="000000"/>
                <w:sz w:val="26"/>
                <w:szCs w:val="26"/>
              </w:rPr>
              <w:t>Б.Я.Хатынов</w:t>
            </w:r>
            <w:proofErr w:type="spellEnd"/>
          </w:p>
          <w:p w:rsidR="00245672" w:rsidRDefault="002E252F" w:rsidP="002E252F">
            <w:pPr>
              <w:pStyle w:val="a3"/>
              <w:shd w:val="clear" w:color="auto" w:fill="FFFFFF"/>
              <w:tabs>
                <w:tab w:val="left" w:pos="7200"/>
              </w:tabs>
              <w:spacing w:before="0" w:beforeAutospacing="0" w:after="200" w:afterAutospacing="0" w:line="315" w:lineRule="atLeast"/>
              <w:jc w:val="both"/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                                                                                                                               </w:t>
            </w:r>
            <w:r w:rsidR="00245672">
              <w:t xml:space="preserve">Приложение </w:t>
            </w:r>
            <w:proofErr w:type="gramStart"/>
            <w:r w:rsidR="00245672">
              <w:t>к</w:t>
            </w:r>
            <w:proofErr w:type="gramEnd"/>
          </w:p>
          <w:p w:rsidR="00245672" w:rsidRDefault="00245672">
            <w:pPr>
              <w:pStyle w:val="Default"/>
              <w:tabs>
                <w:tab w:val="left" w:pos="6521"/>
              </w:tabs>
              <w:spacing w:line="276" w:lineRule="auto"/>
            </w:pPr>
            <w:r>
              <w:tab/>
              <w:t>Постановлению администрации</w:t>
            </w:r>
          </w:p>
        </w:tc>
        <w:tc>
          <w:tcPr>
            <w:tcW w:w="4786" w:type="dxa"/>
          </w:tcPr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</w:p>
          <w:p w:rsidR="00245672" w:rsidRDefault="00245672">
            <w:pPr>
              <w:pStyle w:val="Default"/>
              <w:spacing w:line="276" w:lineRule="auto"/>
              <w:jc w:val="center"/>
            </w:pPr>
            <w:r>
              <w:t>Утверждена</w:t>
            </w:r>
          </w:p>
          <w:p w:rsidR="00245672" w:rsidRDefault="00245672">
            <w:pPr>
              <w:pStyle w:val="Default"/>
              <w:spacing w:line="276" w:lineRule="auto"/>
              <w:jc w:val="center"/>
            </w:pPr>
            <w:r>
              <w:t>Постановлением администрации</w:t>
            </w:r>
          </w:p>
          <w:p w:rsidR="00245672" w:rsidRDefault="00245672">
            <w:pPr>
              <w:pStyle w:val="Default"/>
              <w:spacing w:line="276" w:lineRule="auto"/>
              <w:jc w:val="right"/>
            </w:pPr>
            <w:r>
              <w:t xml:space="preserve">   Крутоярского сельского </w:t>
            </w:r>
            <w:proofErr w:type="gramStart"/>
            <w:r>
              <w:t>поселении</w:t>
            </w:r>
            <w:proofErr w:type="gramEnd"/>
            <w:r>
              <w:t xml:space="preserve">          от «___» </w:t>
            </w:r>
            <w:proofErr w:type="spellStart"/>
            <w:r>
              <w:t>_______г</w:t>
            </w:r>
            <w:proofErr w:type="spellEnd"/>
            <w:r>
              <w:t>. № ___</w:t>
            </w:r>
          </w:p>
          <w:p w:rsidR="00245672" w:rsidRDefault="00245672">
            <w:pPr>
              <w:pStyle w:val="Default"/>
              <w:spacing w:line="276" w:lineRule="auto"/>
            </w:pPr>
          </w:p>
        </w:tc>
      </w:tr>
      <w:tr w:rsidR="00245672" w:rsidTr="00245672">
        <w:tc>
          <w:tcPr>
            <w:tcW w:w="10031" w:type="dxa"/>
            <w:hideMark/>
          </w:tcPr>
          <w:p w:rsidR="00245672" w:rsidRDefault="000F3B15" w:rsidP="009251C3">
            <w:pPr>
              <w:pStyle w:val="a4"/>
              <w:jc w:val="right"/>
            </w:pPr>
            <w:r>
              <w:lastRenderedPageBreak/>
              <w:tab/>
            </w:r>
            <w:proofErr w:type="spellStart"/>
            <w:r>
              <w:t>Маякского</w:t>
            </w:r>
            <w:proofErr w:type="spellEnd"/>
            <w:r w:rsidR="00245672">
              <w:t xml:space="preserve"> сельского</w:t>
            </w:r>
          </w:p>
          <w:p w:rsidR="009251C3" w:rsidRDefault="005D07DA" w:rsidP="009251C3">
            <w:pPr>
              <w:pStyle w:val="a4"/>
              <w:jc w:val="right"/>
            </w:pPr>
            <w:r>
              <w:t>поселения  от 29</w:t>
            </w:r>
            <w:r w:rsidR="002E252F">
              <w:t>.12.2020</w:t>
            </w:r>
            <w:r w:rsidR="009251C3">
              <w:t xml:space="preserve"> г. № </w:t>
            </w:r>
            <w:r w:rsidR="00FC69E5">
              <w:t>74</w:t>
            </w:r>
          </w:p>
        </w:tc>
        <w:tc>
          <w:tcPr>
            <w:tcW w:w="4786" w:type="dxa"/>
          </w:tcPr>
          <w:p w:rsidR="00245672" w:rsidRDefault="00245672">
            <w:pPr>
              <w:pStyle w:val="Default"/>
              <w:spacing w:line="276" w:lineRule="auto"/>
              <w:jc w:val="center"/>
            </w:pPr>
          </w:p>
        </w:tc>
      </w:tr>
    </w:tbl>
    <w:p w:rsidR="00245672" w:rsidRDefault="00245672" w:rsidP="009251C3">
      <w:pPr>
        <w:pStyle w:val="a4"/>
      </w:pPr>
      <w:r>
        <w:rPr>
          <w:sz w:val="36"/>
          <w:szCs w:val="36"/>
        </w:rPr>
        <w:tab/>
      </w:r>
      <w:r>
        <w:t xml:space="preserve"> </w:t>
      </w:r>
    </w:p>
    <w:p w:rsidR="00245672" w:rsidRPr="00957B0F" w:rsidRDefault="00245672" w:rsidP="002456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57B0F">
        <w:rPr>
          <w:sz w:val="28"/>
          <w:szCs w:val="28"/>
        </w:rPr>
        <w:t xml:space="preserve">Программа профилактики </w:t>
      </w:r>
      <w:r w:rsidRPr="00957B0F">
        <w:rPr>
          <w:rFonts w:eastAsiaTheme="minorHAnsi"/>
          <w:sz w:val="28"/>
          <w:szCs w:val="28"/>
          <w:lang w:eastAsia="en-US"/>
        </w:rPr>
        <w:t>нарушений</w:t>
      </w:r>
    </w:p>
    <w:p w:rsidR="00245672" w:rsidRPr="00957B0F" w:rsidRDefault="000F3B15" w:rsidP="00245672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>
        <w:rPr>
          <w:rFonts w:eastAsiaTheme="minorHAnsi"/>
          <w:sz w:val="28"/>
          <w:szCs w:val="28"/>
          <w:lang w:eastAsia="en-US"/>
        </w:rPr>
        <w:t>Маякского</w:t>
      </w:r>
      <w:proofErr w:type="spellEnd"/>
      <w:r w:rsidR="00245672" w:rsidRPr="00957B0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</w:p>
    <w:p w:rsidR="00245672" w:rsidRPr="00957B0F" w:rsidRDefault="002E252F" w:rsidP="00245672">
      <w:pPr>
        <w:pStyle w:val="Default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на период 2021 год и плановый период 2022</w:t>
      </w:r>
      <w:r w:rsidR="00245672" w:rsidRPr="00957B0F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245672" w:rsidRPr="00957B0F">
        <w:rPr>
          <w:sz w:val="28"/>
          <w:szCs w:val="28"/>
        </w:rPr>
        <w:t xml:space="preserve"> годы</w:t>
      </w:r>
    </w:p>
    <w:p w:rsidR="00245672" w:rsidRDefault="00245672" w:rsidP="00245672">
      <w:pPr>
        <w:pStyle w:val="Default"/>
        <w:rPr>
          <w:i/>
          <w:iCs/>
          <w:sz w:val="28"/>
          <w:szCs w:val="28"/>
        </w:rPr>
      </w:pPr>
    </w:p>
    <w:p w:rsidR="00245672" w:rsidRDefault="00245672" w:rsidP="0024567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3"/>
        <w:gridCol w:w="6947"/>
      </w:tblGrid>
      <w:tr w:rsidR="00245672" w:rsidTr="00245672">
        <w:trPr>
          <w:trHeight w:val="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Pr="00D345CF" w:rsidRDefault="00245672" w:rsidP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 w:rsidRPr="00D345CF">
              <w:rPr>
                <w:sz w:val="28"/>
                <w:szCs w:val="28"/>
                <w:shd w:val="clear" w:color="auto" w:fill="FFFFFF"/>
              </w:rPr>
              <w:t>Программа профилактики нарушений обязательных требований законодательства в сфере муниципального контроля, осуществляемого </w:t>
            </w:r>
            <w:r w:rsidRPr="00D345C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345CF">
              <w:rPr>
                <w:sz w:val="28"/>
                <w:szCs w:val="28"/>
                <w:shd w:val="clear" w:color="auto" w:fill="FFFFFF"/>
              </w:rPr>
              <w:t>администрацией </w:t>
            </w:r>
            <w:proofErr w:type="spellStart"/>
            <w:r w:rsidR="000F3B15" w:rsidRPr="00D345CF">
              <w:rPr>
                <w:sz w:val="28"/>
                <w:szCs w:val="28"/>
                <w:shd w:val="clear" w:color="auto" w:fill="FFFFFF"/>
              </w:rPr>
              <w:t>Маякского</w:t>
            </w:r>
            <w:proofErr w:type="spellEnd"/>
            <w:r w:rsidRPr="00D345CF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="002E252F">
              <w:rPr>
                <w:sz w:val="28"/>
                <w:szCs w:val="28"/>
                <w:shd w:val="clear" w:color="auto" w:fill="FFFFFF"/>
              </w:rPr>
              <w:t>сельского поселения на 2021 год и плановый период 2022 – 2023</w:t>
            </w:r>
            <w:r w:rsidRPr="00D345CF">
              <w:rPr>
                <w:sz w:val="28"/>
                <w:szCs w:val="28"/>
                <w:shd w:val="clear" w:color="auto" w:fill="FFFFFF"/>
              </w:rPr>
              <w:t xml:space="preserve"> гг.</w:t>
            </w:r>
          </w:p>
        </w:tc>
      </w:tr>
      <w:tr w:rsidR="00245672" w:rsidTr="00245672">
        <w:trPr>
          <w:trHeight w:val="7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 Правительства РФ от 26.12.2018 г.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      </w:r>
            <w:proofErr w:type="gramEnd"/>
          </w:p>
        </w:tc>
      </w:tr>
      <w:tr w:rsidR="00245672" w:rsidTr="00245672">
        <w:trPr>
          <w:trHeight w:val="10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1246FF" w:rsidP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Администрация  </w:t>
            </w:r>
            <w:proofErr w:type="spellStart"/>
            <w:r>
              <w:rPr>
                <w:iCs/>
                <w:sz w:val="28"/>
                <w:szCs w:val="28"/>
              </w:rPr>
              <w:t>Маякского</w:t>
            </w:r>
            <w:proofErr w:type="spellEnd"/>
            <w:r w:rsidR="00245672">
              <w:rPr>
                <w:iCs/>
                <w:sz w:val="28"/>
                <w:szCs w:val="28"/>
              </w:rPr>
              <w:t xml:space="preserve"> сельского поселения </w:t>
            </w:r>
          </w:p>
        </w:tc>
      </w:tr>
      <w:tr w:rsidR="00245672" w:rsidTr="00245672">
        <w:trPr>
          <w:trHeight w:val="8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предотвращение рисков причинения вреда охраняемым законом ценностям;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предупреждение нарушений обязательных требований (снижение числа нарушений обязательных требований, требований, установленных муниципальными актами) в подконтрольной сфере общественных отношений;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</w:t>
            </w:r>
            <w:proofErr w:type="gramStart"/>
            <w:r>
              <w:rPr>
                <w:sz w:val="28"/>
                <w:szCs w:val="28"/>
              </w:rPr>
              <w:t>инфраструктуры профилактики рисков причинения вреда</w:t>
            </w:r>
            <w:proofErr w:type="gramEnd"/>
            <w:r>
              <w:rPr>
                <w:sz w:val="28"/>
                <w:szCs w:val="28"/>
              </w:rPr>
              <w:t xml:space="preserve"> охраняемым законом ценностям</w:t>
            </w:r>
            <w:r>
              <w:rPr>
                <w:i/>
                <w:iCs/>
                <w:sz w:val="28"/>
                <w:szCs w:val="28"/>
              </w:rPr>
              <w:t xml:space="preserve">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создание мотивации к добросовестному </w:t>
            </w:r>
            <w:r>
              <w:rPr>
                <w:iCs/>
                <w:sz w:val="28"/>
                <w:szCs w:val="28"/>
              </w:rPr>
              <w:lastRenderedPageBreak/>
              <w:t>поведению подконтрольных субъектов;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 предотвращение угрозы безопасности жизни и здоровью людей.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245672" w:rsidTr="00245672">
        <w:trPr>
          <w:trHeight w:val="66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Задачи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квалификации кадрового состава контрольных органов;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укрепление системы профилактики нарушений обязательных требований, установленных законодательством, путем активации профилактической деятельности администрации;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-повышение прозрачности, осуществляемой администрацией, контрольной деятельности;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правовой культуры  руководителей юридических лиц и индивидуальных предпринимателей;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создание системы консультирования и информирования подконтрольных субъектов.</w:t>
            </w:r>
          </w:p>
        </w:tc>
      </w:tr>
      <w:tr w:rsidR="00245672" w:rsidTr="00245672">
        <w:trPr>
          <w:trHeight w:val="52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Сроки и этапы реализации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E252F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2021 год  и плановый период 2022- 2023</w:t>
            </w:r>
            <w:r w:rsidR="00245672">
              <w:rPr>
                <w:iCs/>
                <w:sz w:val="28"/>
                <w:szCs w:val="28"/>
              </w:rPr>
              <w:t xml:space="preserve"> г.г. </w:t>
            </w:r>
          </w:p>
        </w:tc>
      </w:tr>
      <w:tr w:rsidR="00245672" w:rsidTr="00245672">
        <w:trPr>
          <w:trHeight w:val="24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не предусмотрено.</w:t>
            </w:r>
          </w:p>
        </w:tc>
      </w:tr>
      <w:tr w:rsidR="00245672" w:rsidTr="00245672">
        <w:trPr>
          <w:trHeight w:val="107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снижение рисков причинения вреда охраняемым законом ценностям;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внедрение различных способов профилактики;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квалифицированной профилактической работы должностных лиц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прозрачности деятельности контрольного органа;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уменьшение административной нагрузки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уровня правовой грамотности подконтрольных субъектов;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мотивация подконтрольных субъектов к добросовестному поведению; </w:t>
            </w:r>
          </w:p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      </w:r>
          </w:p>
        </w:tc>
      </w:tr>
      <w:tr w:rsidR="00245672" w:rsidTr="00245672">
        <w:trPr>
          <w:trHeight w:val="69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Структура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pStyle w:val="Default"/>
              <w:spacing w:line="276" w:lineRule="auto"/>
              <w:ind w:firstLine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Подпрограммы отсутствуют</w:t>
            </w:r>
          </w:p>
        </w:tc>
      </w:tr>
    </w:tbl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Анализ и оценка состояния подконтрольной сферы.</w:t>
      </w:r>
    </w:p>
    <w:p w:rsidR="00245672" w:rsidRDefault="00245672" w:rsidP="00245672">
      <w:pPr>
        <w:pStyle w:val="a4"/>
        <w:ind w:firstLine="567"/>
        <w:jc w:val="both"/>
        <w:rPr>
          <w:i/>
          <w:iCs/>
          <w:sz w:val="28"/>
          <w:szCs w:val="28"/>
        </w:rPr>
      </w:pP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>В Перечень видов муниципального контроля и о</w:t>
      </w:r>
      <w:r w:rsidR="001246FF">
        <w:rPr>
          <w:color w:val="3C3C3C"/>
          <w:sz w:val="28"/>
          <w:szCs w:val="28"/>
        </w:rPr>
        <w:t xml:space="preserve">рганов местного самоуправления </w:t>
      </w:r>
      <w:proofErr w:type="spellStart"/>
      <w:r w:rsidR="001246FF">
        <w:rPr>
          <w:color w:val="3C3C3C"/>
          <w:sz w:val="28"/>
          <w:szCs w:val="28"/>
        </w:rPr>
        <w:t>Маякского</w:t>
      </w:r>
      <w:proofErr w:type="spellEnd"/>
      <w:r w:rsidR="00245672">
        <w:rPr>
          <w:color w:val="3C3C3C"/>
          <w:sz w:val="28"/>
          <w:szCs w:val="28"/>
        </w:rPr>
        <w:t xml:space="preserve">  сельского поселения, уполномоченных на их осуществление, включены 2 вида контроля: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муниципальный контроль за сохранностью автомобильных дорог местного значения в границах населенных пунктов сельского поселения  (дале</w:t>
      </w:r>
      <w:proofErr w:type="gramStart"/>
      <w:r>
        <w:rPr>
          <w:color w:val="3C3C3C"/>
          <w:sz w:val="28"/>
          <w:szCs w:val="28"/>
        </w:rPr>
        <w:t>е-</w:t>
      </w:r>
      <w:proofErr w:type="gramEnd"/>
      <w:r>
        <w:rPr>
          <w:color w:val="3C3C3C"/>
          <w:sz w:val="28"/>
          <w:szCs w:val="28"/>
        </w:rPr>
        <w:t xml:space="preserve"> контроля за сохранностью автомобильных дорог);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 муниципальный контроль в сфере благоустройства.</w:t>
      </w:r>
    </w:p>
    <w:p w:rsidR="00245672" w:rsidRDefault="00245672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Подконтрольные субъекты муниципального контроля - юридические лица и индивидуальные предприниматели, физические лица, осуществляющие деятельнос</w:t>
      </w:r>
      <w:r w:rsidR="001246FF">
        <w:rPr>
          <w:color w:val="3C3C3C"/>
          <w:sz w:val="28"/>
          <w:szCs w:val="28"/>
        </w:rPr>
        <w:t xml:space="preserve">ть (проживающие) на территории </w:t>
      </w:r>
      <w:proofErr w:type="spellStart"/>
      <w:r w:rsidR="001246FF">
        <w:rPr>
          <w:color w:val="3C3C3C"/>
          <w:sz w:val="28"/>
          <w:szCs w:val="28"/>
        </w:rPr>
        <w:t>Маякского</w:t>
      </w:r>
      <w:proofErr w:type="spellEnd"/>
      <w:r>
        <w:rPr>
          <w:color w:val="3C3C3C"/>
          <w:sz w:val="28"/>
          <w:szCs w:val="28"/>
        </w:rPr>
        <w:t xml:space="preserve"> сельского поселения.</w:t>
      </w: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>Предмет муниципального контроля - соблюдение подконтрольными субъектами обязательных требований и требований, установленных муниципальными правовыми актами в соответствующих сферах деятельности.</w:t>
      </w:r>
    </w:p>
    <w:p w:rsidR="00245672" w:rsidRDefault="00957B0F" w:rsidP="00957B0F">
      <w:pPr>
        <w:pStyle w:val="a3"/>
        <w:spacing w:before="0" w:beforeAutospacing="0" w:after="0" w:afterAutospacing="0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r w:rsidR="00245672">
        <w:rPr>
          <w:color w:val="3C3C3C"/>
          <w:sz w:val="28"/>
          <w:szCs w:val="28"/>
        </w:rPr>
        <w:t>В сфере благоустройства требования установлены Правил</w:t>
      </w:r>
      <w:r w:rsidR="001246FF">
        <w:rPr>
          <w:color w:val="3C3C3C"/>
          <w:sz w:val="28"/>
          <w:szCs w:val="28"/>
        </w:rPr>
        <w:t xml:space="preserve">ами благоустройства территории </w:t>
      </w:r>
      <w:proofErr w:type="spellStart"/>
      <w:r w:rsidR="001246FF">
        <w:rPr>
          <w:color w:val="3C3C3C"/>
          <w:sz w:val="28"/>
          <w:szCs w:val="28"/>
        </w:rPr>
        <w:t>Маякского</w:t>
      </w:r>
      <w:proofErr w:type="spellEnd"/>
      <w:r w:rsidR="00245672">
        <w:rPr>
          <w:color w:val="3C3C3C"/>
          <w:sz w:val="28"/>
          <w:szCs w:val="28"/>
        </w:rPr>
        <w:t xml:space="preserve"> сельского поселения, утвержден</w:t>
      </w:r>
      <w:r w:rsidR="00FB2D81">
        <w:rPr>
          <w:color w:val="3C3C3C"/>
          <w:sz w:val="28"/>
          <w:szCs w:val="28"/>
        </w:rPr>
        <w:t xml:space="preserve">ными решением Совета депутатов </w:t>
      </w:r>
      <w:proofErr w:type="spellStart"/>
      <w:r w:rsidR="00FB2D81">
        <w:rPr>
          <w:color w:val="3C3C3C"/>
          <w:sz w:val="28"/>
          <w:szCs w:val="28"/>
        </w:rPr>
        <w:t>Маякского</w:t>
      </w:r>
      <w:proofErr w:type="spellEnd"/>
      <w:r w:rsidR="00245672">
        <w:rPr>
          <w:color w:val="3C3C3C"/>
          <w:sz w:val="28"/>
          <w:szCs w:val="28"/>
        </w:rPr>
        <w:t xml:space="preserve"> сельского поселения от </w:t>
      </w:r>
      <w:r w:rsidR="00FB2D81">
        <w:rPr>
          <w:color w:val="3C3C3C"/>
          <w:sz w:val="28"/>
          <w:szCs w:val="28"/>
        </w:rPr>
        <w:t>16.04.2012 № 78</w:t>
      </w:r>
      <w:r w:rsidR="00E83ABE">
        <w:rPr>
          <w:color w:val="3C3C3C"/>
          <w:sz w:val="28"/>
          <w:szCs w:val="28"/>
        </w:rPr>
        <w:t>,</w:t>
      </w:r>
      <w:r w:rsidR="00245672">
        <w:rPr>
          <w:color w:val="3C3C3C"/>
          <w:sz w:val="28"/>
          <w:szCs w:val="28"/>
        </w:rPr>
        <w:t xml:space="preserve"> Правилами землепользования и застройки, утвержден</w:t>
      </w:r>
      <w:r w:rsidR="00D345CF">
        <w:rPr>
          <w:color w:val="3C3C3C"/>
          <w:sz w:val="28"/>
          <w:szCs w:val="28"/>
        </w:rPr>
        <w:t xml:space="preserve">ными решением Совета депутатов </w:t>
      </w:r>
      <w:proofErr w:type="spellStart"/>
      <w:r w:rsidR="00D345CF">
        <w:rPr>
          <w:color w:val="3C3C3C"/>
          <w:sz w:val="28"/>
          <w:szCs w:val="28"/>
        </w:rPr>
        <w:t>Маякского</w:t>
      </w:r>
      <w:proofErr w:type="spellEnd"/>
      <w:r w:rsidR="00D345CF">
        <w:rPr>
          <w:color w:val="3C3C3C"/>
          <w:sz w:val="28"/>
          <w:szCs w:val="28"/>
        </w:rPr>
        <w:t xml:space="preserve"> сельского поселения от 05</w:t>
      </w:r>
      <w:r w:rsidR="00245672">
        <w:rPr>
          <w:color w:val="3C3C3C"/>
          <w:sz w:val="28"/>
          <w:szCs w:val="28"/>
        </w:rPr>
        <w:t>.12.2012 г.  №</w:t>
      </w:r>
      <w:r w:rsidR="00D345CF">
        <w:rPr>
          <w:color w:val="3C3C3C"/>
          <w:sz w:val="28"/>
          <w:szCs w:val="28"/>
        </w:rPr>
        <w:t xml:space="preserve"> 101</w:t>
      </w:r>
      <w:r w:rsidR="00245672">
        <w:rPr>
          <w:color w:val="3C3C3C"/>
          <w:sz w:val="28"/>
          <w:szCs w:val="28"/>
        </w:rPr>
        <w:t>.</w:t>
      </w:r>
    </w:p>
    <w:p w:rsidR="00245672" w:rsidRDefault="00957B0F" w:rsidP="00957B0F">
      <w:pPr>
        <w:spacing w:before="100" w:beforeAutospacing="1"/>
        <w:jc w:val="both"/>
        <w:rPr>
          <w:sz w:val="28"/>
          <w:szCs w:val="28"/>
        </w:rPr>
      </w:pPr>
      <w:r>
        <w:rPr>
          <w:color w:val="3C3C3C"/>
          <w:sz w:val="28"/>
          <w:szCs w:val="28"/>
        </w:rPr>
        <w:t xml:space="preserve">   </w:t>
      </w:r>
      <w:proofErr w:type="gramStart"/>
      <w:r w:rsidR="00245672">
        <w:rPr>
          <w:color w:val="3C3C3C"/>
          <w:sz w:val="28"/>
          <w:szCs w:val="28"/>
        </w:rPr>
        <w:t>В сфере  сохранности автомобильных дорог требования установлены</w:t>
      </w:r>
      <w:r w:rsidR="00245672">
        <w:rPr>
          <w:sz w:val="26"/>
          <w:szCs w:val="26"/>
        </w:rPr>
        <w:t xml:space="preserve"> </w:t>
      </w:r>
      <w:r w:rsidR="005C5150">
        <w:rPr>
          <w:sz w:val="28"/>
          <w:szCs w:val="28"/>
        </w:rPr>
        <w:t>Постановлением  администрации Маякского</w:t>
      </w:r>
      <w:r w:rsidR="00245672">
        <w:rPr>
          <w:sz w:val="28"/>
          <w:szCs w:val="28"/>
        </w:rPr>
        <w:t xml:space="preserve"> сельского поселения от </w:t>
      </w:r>
      <w:r w:rsidR="005C5150">
        <w:rPr>
          <w:sz w:val="28"/>
          <w:szCs w:val="28"/>
        </w:rPr>
        <w:t>15</w:t>
      </w:r>
      <w:r w:rsidR="0046737B">
        <w:rPr>
          <w:sz w:val="28"/>
          <w:szCs w:val="28"/>
        </w:rPr>
        <w:t>.02.2019</w:t>
      </w:r>
      <w:r w:rsidR="002E252F">
        <w:rPr>
          <w:sz w:val="28"/>
          <w:szCs w:val="28"/>
        </w:rPr>
        <w:t xml:space="preserve">г. </w:t>
      </w:r>
      <w:r w:rsidR="0046737B">
        <w:rPr>
          <w:sz w:val="28"/>
          <w:szCs w:val="28"/>
        </w:rPr>
        <w:t xml:space="preserve"> </w:t>
      </w:r>
      <w:r w:rsidR="005C5150">
        <w:rPr>
          <w:sz w:val="28"/>
          <w:szCs w:val="28"/>
        </w:rPr>
        <w:t>№ 10</w:t>
      </w:r>
      <w:r w:rsidR="00245672">
        <w:rPr>
          <w:sz w:val="28"/>
          <w:szCs w:val="28"/>
        </w:rPr>
        <w:t xml:space="preserve"> «Об утверждении Положения о муниципальном контроле за сохранностью автомобильных доро</w:t>
      </w:r>
      <w:r w:rsidR="005C5150">
        <w:rPr>
          <w:sz w:val="28"/>
          <w:szCs w:val="28"/>
        </w:rPr>
        <w:t xml:space="preserve">г местного значения в границах </w:t>
      </w:r>
      <w:proofErr w:type="spellStart"/>
      <w:r w:rsidR="005C5150">
        <w:rPr>
          <w:sz w:val="28"/>
          <w:szCs w:val="28"/>
        </w:rPr>
        <w:t>Маякского</w:t>
      </w:r>
      <w:proofErr w:type="spellEnd"/>
      <w:r w:rsidR="00245672">
        <w:rPr>
          <w:sz w:val="28"/>
          <w:szCs w:val="28"/>
        </w:rPr>
        <w:t xml:space="preserve"> сельского поселения»;</w:t>
      </w:r>
      <w:r w:rsidR="00245672">
        <w:rPr>
          <w:b/>
          <w:bCs/>
          <w:sz w:val="28"/>
          <w:szCs w:val="28"/>
        </w:rPr>
        <w:t xml:space="preserve"> </w:t>
      </w:r>
      <w:r w:rsidR="005C5150">
        <w:rPr>
          <w:sz w:val="28"/>
          <w:szCs w:val="28"/>
        </w:rPr>
        <w:t xml:space="preserve"> и </w:t>
      </w:r>
      <w:r w:rsidR="00245672">
        <w:rPr>
          <w:sz w:val="28"/>
          <w:szCs w:val="28"/>
        </w:rPr>
        <w:t xml:space="preserve"> «Об утверждении административного регламента по  исполнению муниципальной услуги «Контроль за обеспечением сохранности автомобильных доро</w:t>
      </w:r>
      <w:r w:rsidR="005C5150">
        <w:rPr>
          <w:sz w:val="28"/>
          <w:szCs w:val="28"/>
        </w:rPr>
        <w:t xml:space="preserve">г местного значения в границах </w:t>
      </w:r>
      <w:proofErr w:type="spellStart"/>
      <w:r w:rsidR="005C5150">
        <w:rPr>
          <w:sz w:val="28"/>
          <w:szCs w:val="28"/>
        </w:rPr>
        <w:t>Маякского</w:t>
      </w:r>
      <w:proofErr w:type="spellEnd"/>
      <w:r w:rsidR="00245672">
        <w:rPr>
          <w:sz w:val="28"/>
          <w:szCs w:val="28"/>
        </w:rPr>
        <w:t xml:space="preserve"> сельского поселения»;</w:t>
      </w:r>
      <w:proofErr w:type="gramEnd"/>
    </w:p>
    <w:p w:rsidR="00245672" w:rsidRPr="00A25E02" w:rsidRDefault="00957B0F" w:rsidP="00957B0F">
      <w:pPr>
        <w:spacing w:before="100" w:beforeAutospacing="1"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 xml:space="preserve">    </w:t>
      </w:r>
      <w:proofErr w:type="gramStart"/>
      <w:r w:rsidR="00245672">
        <w:rPr>
          <w:color w:val="3C3C3C"/>
          <w:sz w:val="28"/>
          <w:szCs w:val="28"/>
        </w:rPr>
        <w:t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№294-ФЗ), введен «мораторий» на проведение плановых проверок юридических лиц, индивидуальных предпринимателей, отнесенных к субъектам малого и среднего предпринимательства с 01.01.2016г. по 31.</w:t>
      </w:r>
      <w:r w:rsidR="001F5BBA">
        <w:rPr>
          <w:color w:val="3C3C3C"/>
          <w:sz w:val="28"/>
          <w:szCs w:val="28"/>
        </w:rPr>
        <w:t>12.2020г.  В связи с этим в 2020</w:t>
      </w:r>
      <w:r w:rsidR="00245672">
        <w:rPr>
          <w:color w:val="3C3C3C"/>
          <w:sz w:val="28"/>
          <w:szCs w:val="28"/>
        </w:rPr>
        <w:t xml:space="preserve"> году плановые проверки юридических лиц и индивидуальных предпринимателей</w:t>
      </w:r>
      <w:proofErr w:type="gramEnd"/>
      <w:r w:rsidR="00245672">
        <w:rPr>
          <w:color w:val="3C3C3C"/>
          <w:sz w:val="28"/>
          <w:szCs w:val="28"/>
        </w:rPr>
        <w:t xml:space="preserve"> не проводились, внеплановых проверок также не проводилось в связи с отсутствием оснований. Случаев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</w:t>
      </w:r>
      <w:r w:rsidR="00245672">
        <w:rPr>
          <w:color w:val="3C3C3C"/>
          <w:sz w:val="28"/>
          <w:szCs w:val="28"/>
        </w:rPr>
        <w:lastRenderedPageBreak/>
        <w:t>природного и техногенного характера не установлено. В целях предупреж</w:t>
      </w:r>
      <w:r w:rsidR="00FB2D81">
        <w:rPr>
          <w:color w:val="3C3C3C"/>
          <w:sz w:val="28"/>
          <w:szCs w:val="28"/>
        </w:rPr>
        <w:t xml:space="preserve">дения нарушений администрацией </w:t>
      </w:r>
      <w:proofErr w:type="spellStart"/>
      <w:r w:rsidR="00FB2D81">
        <w:rPr>
          <w:color w:val="3C3C3C"/>
          <w:sz w:val="28"/>
          <w:szCs w:val="28"/>
        </w:rPr>
        <w:t>Маякского</w:t>
      </w:r>
      <w:proofErr w:type="spellEnd"/>
      <w:r w:rsidR="00245672">
        <w:rPr>
          <w:color w:val="3C3C3C"/>
          <w:sz w:val="28"/>
          <w:szCs w:val="28"/>
        </w:rPr>
        <w:t xml:space="preserve"> сельского поселения проводилась профилактическая работа, мероприятия по контролю без взаимодействия с проверяемыми лицами: наблюдения за соблюдением обязательных требований, требований, установленных муниципальными правовыми актами; размещение на официальном сайте администрации поселения перечня нормативных правовых актов, содержащих обязательные требования, оценка соблюдения которых является предметом муниципального контроля, обобщение практики осуществления муниципального контроля с указанием наиболее часто встречающихся случаев нарушений обязательных требований, с рекомендациями в отношении мер, которые должны приниматься в целях недопущения таких нарушений.</w:t>
      </w:r>
    </w:p>
    <w:p w:rsidR="00245672" w:rsidRDefault="00A25E0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7B0F">
        <w:rPr>
          <w:sz w:val="28"/>
          <w:szCs w:val="28"/>
        </w:rPr>
        <w:t xml:space="preserve">   </w:t>
      </w:r>
      <w:proofErr w:type="gramStart"/>
      <w:r w:rsidR="00245672">
        <w:rPr>
          <w:sz w:val="28"/>
          <w:szCs w:val="28"/>
        </w:rPr>
        <w:t>Целью муниципальной программы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и устранение причин, факторов и условий, способствующих нарушениям обязательных требований</w:t>
      </w:r>
      <w:proofErr w:type="gramEnd"/>
      <w:r w:rsidR="00245672">
        <w:rPr>
          <w:sz w:val="28"/>
          <w:szCs w:val="28"/>
        </w:rPr>
        <w:t xml:space="preserve">, </w:t>
      </w:r>
      <w:proofErr w:type="gramStart"/>
      <w:r w:rsidR="00245672">
        <w:rPr>
          <w:sz w:val="28"/>
          <w:szCs w:val="28"/>
        </w:rPr>
        <w:t>установленных</w:t>
      </w:r>
      <w:proofErr w:type="gramEnd"/>
      <w:r w:rsidR="00245672">
        <w:rPr>
          <w:sz w:val="28"/>
          <w:szCs w:val="28"/>
        </w:rPr>
        <w:t xml:space="preserve"> законодательством. 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этой цели необходимо решить поставленные задачи: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укрепление системы профилактики нарушений обязательных требований, установленных законодательством; </w:t>
      </w:r>
    </w:p>
    <w:p w:rsidR="00245672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выявление причин, факторов и условий, способствующих нарушениям обязательных требований, установленных законодательством; </w:t>
      </w:r>
    </w:p>
    <w:p w:rsidR="00FB2D81" w:rsidRDefault="00245672" w:rsidP="0024567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правовой культуры руководителей юридических лиц и индивидуальных предпринимателей.</w:t>
      </w:r>
    </w:p>
    <w:p w:rsidR="00245672" w:rsidRDefault="00245672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2E252F" w:rsidRDefault="002E252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957B0F" w:rsidRDefault="00957B0F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A25E02" w:rsidRDefault="00A25E02" w:rsidP="00245672">
      <w:pPr>
        <w:pStyle w:val="a3"/>
        <w:spacing w:before="0" w:beforeAutospacing="0" w:after="150" w:afterAutospacing="0" w:line="343" w:lineRule="atLeast"/>
        <w:jc w:val="both"/>
        <w:rPr>
          <w:color w:val="3C3C3C"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2. Программные мероприятия.</w:t>
      </w:r>
    </w:p>
    <w:p w:rsidR="00245672" w:rsidRDefault="00245672" w:rsidP="00245672">
      <w:pPr>
        <w:pStyle w:val="a4"/>
        <w:ind w:firstLine="567"/>
        <w:jc w:val="both"/>
        <w:rPr>
          <w:sz w:val="28"/>
          <w:szCs w:val="28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1"/>
        <w:gridCol w:w="2138"/>
        <w:gridCol w:w="2085"/>
        <w:gridCol w:w="2209"/>
      </w:tblGrid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 выполнения</w:t>
            </w:r>
          </w:p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Место реализации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 w:rsidP="00A25E02">
            <w:pPr>
              <w:spacing w:line="276" w:lineRule="auto"/>
              <w:jc w:val="both"/>
            </w:pPr>
            <w:proofErr w:type="gramStart"/>
            <w:r>
              <w:t>Размещение на о</w:t>
            </w:r>
            <w:r w:rsidR="00FB2D81">
              <w:t xml:space="preserve">фициальном сайте администрации </w:t>
            </w:r>
            <w:proofErr w:type="spellStart"/>
            <w:r w:rsidR="00FB2D81">
              <w:t>Маякского</w:t>
            </w:r>
            <w:proofErr w:type="spellEnd"/>
            <w:r>
              <w:t xml:space="preserve"> сельского поселения в информационно-телекоммуникационной сети «Интернет» (далее – сети «Интернет») перечня и текста нормативных правовых актов, муниципальных нормативных правовых актов, содержащих обязательные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proofErr w:type="spellStart"/>
            <w:r w:rsidR="00FB2D81">
              <w:t>Маякского</w:t>
            </w:r>
            <w:proofErr w:type="spellEnd"/>
            <w:r>
              <w:t xml:space="preserve"> сельского поселения</w:t>
            </w:r>
            <w:proofErr w:type="gramEnd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245672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 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FB2D81" w:rsidP="00A25E0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</w:t>
            </w:r>
            <w:r w:rsidR="00245672">
              <w:rPr>
                <w:sz w:val="26"/>
                <w:szCs w:val="26"/>
              </w:rPr>
              <w:t>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672" w:rsidRDefault="00FB2D81" w:rsidP="00A25E0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подконтрольных субъектов по вопросам соблюдения обязательных требований, установленных муниципальными правовыми актами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FB2D81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FB2D81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Регулярное обобщение практики осуществления муниципального контроля </w:t>
            </w:r>
            <w:r>
              <w:t xml:space="preserve">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proofErr w:type="spellStart"/>
            <w:r w:rsidR="00827794">
              <w:t>Маякского</w:t>
            </w:r>
            <w:proofErr w:type="spellEnd"/>
            <w: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и размещение на официальном сайте в сети «Интернет» соответствующих обобщений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один раз в год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Выдача предостережений о </w:t>
            </w:r>
            <w:r>
              <w:rPr>
                <w:color w:val="000000"/>
                <w:sz w:val="26"/>
                <w:szCs w:val="26"/>
              </w:rPr>
              <w:lastRenderedPageBreak/>
              <w:t>недопустимости нарушения обязательных требований, требований, установленных муниципальными правовыми актами в соответствии с частями 5 - 7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</w:t>
            </w:r>
            <w:r w:rsidR="00A25E02">
              <w:rPr>
                <w:sz w:val="26"/>
                <w:szCs w:val="26"/>
              </w:rPr>
              <w:lastRenderedPageBreak/>
              <w:t>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</w:t>
            </w:r>
            <w:r w:rsidR="00A25E02">
              <w:rPr>
                <w:sz w:val="26"/>
                <w:szCs w:val="26"/>
              </w:rPr>
              <w:lastRenderedPageBreak/>
              <w:t>сельское поселение</w:t>
            </w:r>
          </w:p>
        </w:tc>
      </w:tr>
      <w:tr w:rsidR="00A25E02" w:rsidTr="00A25E02"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Организация и проведение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специальных профилактических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мероприятий, направленных на предупреждение причинения вреда, возникновение</w:t>
            </w:r>
          </w:p>
          <w:p w:rsidR="00A25E02" w:rsidRDefault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чрезвычайных ситуаций</w:t>
            </w:r>
          </w:p>
          <w:p w:rsidR="00A25E02" w:rsidRDefault="00A25E02" w:rsidP="00A25E0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природного и техногенного характера, проведение которых предусмотрено порядком организации и осуществления муниципального контроля </w:t>
            </w:r>
            <w:r>
              <w:t xml:space="preserve">в сфере благоустройства и за сохранностью автомобильных дорог </w:t>
            </w:r>
            <w:r>
              <w:rPr>
                <w:bCs/>
              </w:rPr>
              <w:t xml:space="preserve">на территории </w:t>
            </w:r>
            <w:proofErr w:type="spellStart"/>
            <w:r w:rsidR="00827794">
              <w:t>Маякского</w:t>
            </w:r>
            <w:proofErr w:type="spellEnd"/>
            <w:r>
              <w:t xml:space="preserve"> сельского поселения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A25E02" w:rsidRDefault="00A25E02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мере необходимости)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A25E02">
            <w:pPr>
              <w:spacing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E02" w:rsidRDefault="00827794" w:rsidP="00BA52E2">
            <w:pPr>
              <w:spacing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Маякское</w:t>
            </w:r>
            <w:proofErr w:type="spellEnd"/>
            <w:r w:rsidR="00A25E02">
              <w:rPr>
                <w:sz w:val="26"/>
                <w:szCs w:val="26"/>
              </w:rPr>
              <w:t xml:space="preserve"> сельское поселение</w:t>
            </w:r>
          </w:p>
        </w:tc>
      </w:tr>
    </w:tbl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iCs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both"/>
        <w:rPr>
          <w:sz w:val="28"/>
          <w:szCs w:val="28"/>
        </w:rPr>
      </w:pPr>
    </w:p>
    <w:p w:rsidR="002E252F" w:rsidRDefault="002E252F" w:rsidP="00245672">
      <w:pPr>
        <w:pStyle w:val="a4"/>
        <w:ind w:firstLine="567"/>
        <w:jc w:val="both"/>
        <w:rPr>
          <w:sz w:val="28"/>
          <w:szCs w:val="28"/>
        </w:rPr>
      </w:pPr>
    </w:p>
    <w:p w:rsidR="002E252F" w:rsidRDefault="002E252F" w:rsidP="00245672">
      <w:pPr>
        <w:pStyle w:val="a4"/>
        <w:ind w:firstLine="567"/>
        <w:jc w:val="both"/>
        <w:rPr>
          <w:sz w:val="28"/>
          <w:szCs w:val="28"/>
        </w:rPr>
      </w:pPr>
    </w:p>
    <w:p w:rsidR="002E252F" w:rsidRDefault="002E252F" w:rsidP="00245672">
      <w:pPr>
        <w:pStyle w:val="a4"/>
        <w:ind w:firstLine="567"/>
        <w:jc w:val="both"/>
        <w:rPr>
          <w:sz w:val="28"/>
          <w:szCs w:val="28"/>
        </w:rPr>
      </w:pPr>
    </w:p>
    <w:p w:rsidR="00827794" w:rsidRDefault="00827794" w:rsidP="00245672">
      <w:pPr>
        <w:pStyle w:val="a4"/>
        <w:ind w:firstLine="567"/>
        <w:jc w:val="both"/>
        <w:rPr>
          <w:sz w:val="28"/>
          <w:szCs w:val="28"/>
        </w:rPr>
      </w:pPr>
    </w:p>
    <w:p w:rsidR="00A25E02" w:rsidRDefault="00A25E02" w:rsidP="00245672">
      <w:pPr>
        <w:pStyle w:val="a4"/>
        <w:ind w:firstLine="567"/>
        <w:jc w:val="center"/>
        <w:rPr>
          <w:b/>
          <w:sz w:val="28"/>
          <w:szCs w:val="28"/>
        </w:rPr>
      </w:pPr>
    </w:p>
    <w:p w:rsidR="00245672" w:rsidRDefault="00245672" w:rsidP="00245672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Оценка эффективности программы.</w:t>
      </w:r>
    </w:p>
    <w:p w:rsidR="00245672" w:rsidRDefault="00245672" w:rsidP="00245672">
      <w:pPr>
        <w:pStyle w:val="a4"/>
        <w:ind w:firstLine="567"/>
        <w:jc w:val="both"/>
        <w:rPr>
          <w:b/>
          <w:sz w:val="28"/>
          <w:szCs w:val="28"/>
        </w:rPr>
      </w:pPr>
    </w:p>
    <w:p w:rsidR="00245672" w:rsidRDefault="00245672" w:rsidP="00245672">
      <w:pPr>
        <w:pStyle w:val="Default"/>
        <w:jc w:val="both"/>
        <w:rPr>
          <w:rStyle w:val="apple-converted-space"/>
          <w:color w:val="304855"/>
          <w:shd w:val="clear" w:color="auto" w:fill="FFFFFF"/>
        </w:rPr>
      </w:pPr>
      <w:r>
        <w:rPr>
          <w:rFonts w:eastAsiaTheme="minorHAnsi"/>
          <w:color w:val="auto"/>
          <w:sz w:val="28"/>
          <w:szCs w:val="28"/>
          <w:lang w:eastAsia="en-US"/>
        </w:rPr>
        <w:tab/>
      </w:r>
      <w:r>
        <w:rPr>
          <w:color w:val="304855"/>
          <w:sz w:val="28"/>
          <w:szCs w:val="28"/>
          <w:shd w:val="clear" w:color="auto" w:fill="FFFFFF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</w:t>
      </w:r>
      <w:r>
        <w:rPr>
          <w:rStyle w:val="apple-converted-space"/>
          <w:color w:val="304855"/>
          <w:sz w:val="28"/>
          <w:szCs w:val="28"/>
          <w:shd w:val="clear" w:color="auto" w:fill="FFFFFF"/>
        </w:rPr>
        <w:t> </w:t>
      </w:r>
    </w:p>
    <w:p w:rsidR="00245672" w:rsidRDefault="00245672" w:rsidP="00245672">
      <w:pPr>
        <w:pStyle w:val="Default"/>
        <w:jc w:val="both"/>
        <w:rPr>
          <w:color w:val="auto"/>
        </w:rPr>
      </w:pPr>
    </w:p>
    <w:p w:rsidR="00245672" w:rsidRDefault="002E252F" w:rsidP="00245672">
      <w:pPr>
        <w:spacing w:line="234" w:lineRule="atLeast"/>
        <w:jc w:val="center"/>
        <w:rPr>
          <w:color w:val="304855"/>
          <w:sz w:val="28"/>
          <w:szCs w:val="28"/>
        </w:rPr>
      </w:pPr>
      <w:r>
        <w:rPr>
          <w:color w:val="304855"/>
          <w:sz w:val="28"/>
          <w:szCs w:val="28"/>
        </w:rPr>
        <w:t>3.1 Отчетные показатели на 2020</w:t>
      </w:r>
      <w:r w:rsidR="00245672">
        <w:rPr>
          <w:color w:val="304855"/>
          <w:sz w:val="28"/>
          <w:szCs w:val="28"/>
        </w:rPr>
        <w:t xml:space="preserve"> год</w:t>
      </w:r>
    </w:p>
    <w:p w:rsidR="00245672" w:rsidRDefault="00245672" w:rsidP="00245672">
      <w:pPr>
        <w:spacing w:line="234" w:lineRule="atLeast"/>
        <w:jc w:val="center"/>
        <w:rPr>
          <w:color w:val="304855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91"/>
        <w:gridCol w:w="3584"/>
      </w:tblGrid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Наименование показателя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Значение показателя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1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2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</w:t>
            </w:r>
            <w:r w:rsidR="00A25E02">
              <w:rPr>
                <w:color w:val="304855"/>
              </w:rPr>
              <w:t xml:space="preserve"> 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827794">
              <w:rPr>
                <w:color w:val="304855"/>
              </w:rPr>
              <w:t xml:space="preserve">фициальном сайте Администрации </w:t>
            </w:r>
            <w:proofErr w:type="spellStart"/>
            <w:r w:rsidR="00827794">
              <w:rPr>
                <w:color w:val="304855"/>
              </w:rPr>
              <w:t>Маякского</w:t>
            </w:r>
            <w:proofErr w:type="spellEnd"/>
            <w:r>
              <w:rPr>
                <w:color w:val="304855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</w:t>
            </w:r>
            <w:r w:rsidR="00827794">
              <w:rPr>
                <w:color w:val="304855"/>
              </w:rPr>
              <w:t xml:space="preserve">трации </w:t>
            </w:r>
            <w:proofErr w:type="spellStart"/>
            <w:r w:rsidR="00827794">
              <w:rPr>
                <w:color w:val="304855"/>
              </w:rPr>
              <w:t>Маякского</w:t>
            </w:r>
            <w:proofErr w:type="spellEnd"/>
            <w:r>
              <w:rPr>
                <w:color w:val="304855"/>
              </w:rPr>
              <w:t xml:space="preserve">  сельского поселения в информационно-телекоммуникационной сети Интернет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6. Выполнение профилактических программных мероприятий согласно перечню</w:t>
            </w:r>
          </w:p>
        </w:tc>
        <w:tc>
          <w:tcPr>
            <w:tcW w:w="3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 100% мероприятий, предусмотренных перечнем</w:t>
            </w:r>
          </w:p>
        </w:tc>
      </w:tr>
    </w:tbl>
    <w:p w:rsidR="00245672" w:rsidRDefault="00245672" w:rsidP="00245672"/>
    <w:p w:rsidR="00245672" w:rsidRDefault="00245672" w:rsidP="00245672"/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A25E02" w:rsidRDefault="00A25E0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</w:p>
    <w:p w:rsidR="00245672" w:rsidRDefault="00245672" w:rsidP="00245672">
      <w:pPr>
        <w:spacing w:line="234" w:lineRule="atLeast"/>
        <w:jc w:val="center"/>
        <w:rPr>
          <w:b/>
          <w:bCs/>
          <w:color w:val="304855"/>
          <w:sz w:val="28"/>
          <w:szCs w:val="28"/>
        </w:rPr>
      </w:pPr>
      <w:r>
        <w:rPr>
          <w:b/>
          <w:bCs/>
          <w:color w:val="304855"/>
          <w:sz w:val="28"/>
          <w:szCs w:val="28"/>
        </w:rPr>
        <w:lastRenderedPageBreak/>
        <w:t>3.2. Про</w:t>
      </w:r>
      <w:r w:rsidR="002E252F">
        <w:rPr>
          <w:b/>
          <w:bCs/>
          <w:color w:val="304855"/>
          <w:sz w:val="28"/>
          <w:szCs w:val="28"/>
        </w:rPr>
        <w:t>ект отчетных показателей на 2021 - 2023</w:t>
      </w:r>
      <w:r>
        <w:rPr>
          <w:b/>
          <w:bCs/>
          <w:color w:val="304855"/>
          <w:sz w:val="28"/>
          <w:szCs w:val="28"/>
        </w:rPr>
        <w:t xml:space="preserve"> годы.</w:t>
      </w:r>
    </w:p>
    <w:p w:rsidR="00245672" w:rsidRDefault="00245672" w:rsidP="00245672">
      <w:pPr>
        <w:spacing w:line="234" w:lineRule="atLeast"/>
        <w:jc w:val="center"/>
        <w:rPr>
          <w:color w:val="304855"/>
          <w:sz w:val="18"/>
          <w:szCs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72"/>
        <w:gridCol w:w="4103"/>
      </w:tblGrid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Наименование показателя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Значение показателя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1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b/>
                <w:bCs/>
                <w:color w:val="304855"/>
              </w:rPr>
              <w:t>2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</w:t>
            </w:r>
            <w:r w:rsidR="00A25E02">
              <w:rPr>
                <w:color w:val="304855"/>
              </w:rPr>
              <w:t xml:space="preserve"> 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</w:t>
            </w:r>
            <w:r w:rsidR="00827794">
              <w:rPr>
                <w:color w:val="304855"/>
              </w:rPr>
              <w:t xml:space="preserve">фициальном сайте Администрации </w:t>
            </w:r>
            <w:proofErr w:type="spellStart"/>
            <w:r w:rsidR="00827794">
              <w:rPr>
                <w:color w:val="304855"/>
              </w:rPr>
              <w:t>Маякского</w:t>
            </w:r>
            <w:proofErr w:type="spellEnd"/>
            <w:r>
              <w:rPr>
                <w:color w:val="304855"/>
              </w:rPr>
              <w:t xml:space="preserve">  сельского поселения в информационно-телекоммуникационной сети Интернет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</w:t>
            </w:r>
            <w:r w:rsidR="00827794">
              <w:rPr>
                <w:color w:val="304855"/>
              </w:rPr>
              <w:t xml:space="preserve">страции  </w:t>
            </w:r>
            <w:proofErr w:type="spellStart"/>
            <w:r w:rsidR="00827794">
              <w:rPr>
                <w:color w:val="304855"/>
              </w:rPr>
              <w:t>Маякского</w:t>
            </w:r>
            <w:proofErr w:type="spellEnd"/>
            <w:r>
              <w:rPr>
                <w:color w:val="304855"/>
              </w:rPr>
              <w:t xml:space="preserve"> сельского поселения в информационно-телекоммуникационной сети Интернет.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 w:rsidP="00A25E0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 xml:space="preserve">Не менее </w:t>
            </w:r>
            <w:r w:rsidR="00A25E02">
              <w:rPr>
                <w:color w:val="304855"/>
              </w:rPr>
              <w:t>6</w:t>
            </w:r>
            <w:r>
              <w:rPr>
                <w:color w:val="304855"/>
              </w:rPr>
              <w:t>0% опрошенных</w:t>
            </w:r>
          </w:p>
        </w:tc>
      </w:tr>
      <w:tr w:rsidR="00245672" w:rsidTr="00245672">
        <w:tc>
          <w:tcPr>
            <w:tcW w:w="5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rPr>
                <w:color w:val="304855"/>
              </w:rPr>
            </w:pPr>
            <w:r>
              <w:rPr>
                <w:color w:val="304855"/>
              </w:rPr>
              <w:t>6. Выполнение профилактических программных мероприятий согласно перечню.</w:t>
            </w:r>
          </w:p>
        </w:tc>
        <w:tc>
          <w:tcPr>
            <w:tcW w:w="4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5672" w:rsidRDefault="00245672">
            <w:pPr>
              <w:spacing w:after="225" w:line="234" w:lineRule="atLeast"/>
              <w:jc w:val="center"/>
              <w:rPr>
                <w:color w:val="304855"/>
              </w:rPr>
            </w:pPr>
            <w:r>
              <w:rPr>
                <w:color w:val="304855"/>
              </w:rPr>
              <w:t>Не менее 100% мероприятий, предусмотренных перечнем</w:t>
            </w:r>
          </w:p>
        </w:tc>
      </w:tr>
    </w:tbl>
    <w:p w:rsidR="00245672" w:rsidRDefault="00245672" w:rsidP="00245672"/>
    <w:p w:rsidR="00245672" w:rsidRDefault="00245672" w:rsidP="00245672"/>
    <w:p w:rsidR="00D571EF" w:rsidRDefault="00D571EF"/>
    <w:sectPr w:rsidR="00D571EF" w:rsidSect="00D5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672"/>
    <w:rsid w:val="000F3B15"/>
    <w:rsid w:val="0012065B"/>
    <w:rsid w:val="00121948"/>
    <w:rsid w:val="001246FF"/>
    <w:rsid w:val="00172E6F"/>
    <w:rsid w:val="001F0422"/>
    <w:rsid w:val="001F5BBA"/>
    <w:rsid w:val="00245672"/>
    <w:rsid w:val="00295698"/>
    <w:rsid w:val="002C1977"/>
    <w:rsid w:val="002E252F"/>
    <w:rsid w:val="0034373B"/>
    <w:rsid w:val="003830AE"/>
    <w:rsid w:val="0046737B"/>
    <w:rsid w:val="005957C2"/>
    <w:rsid w:val="005C5150"/>
    <w:rsid w:val="005D07DA"/>
    <w:rsid w:val="006C1BB5"/>
    <w:rsid w:val="00797F76"/>
    <w:rsid w:val="007B00AF"/>
    <w:rsid w:val="00827794"/>
    <w:rsid w:val="009251C3"/>
    <w:rsid w:val="00957B0F"/>
    <w:rsid w:val="009707C2"/>
    <w:rsid w:val="00A2336E"/>
    <w:rsid w:val="00A25E02"/>
    <w:rsid w:val="00AB1BA0"/>
    <w:rsid w:val="00AC28C9"/>
    <w:rsid w:val="00D345CF"/>
    <w:rsid w:val="00D4339F"/>
    <w:rsid w:val="00D571EF"/>
    <w:rsid w:val="00E57E2E"/>
    <w:rsid w:val="00E83ABE"/>
    <w:rsid w:val="00FB2D81"/>
    <w:rsid w:val="00FC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672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24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2456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672"/>
  </w:style>
  <w:style w:type="character" w:styleId="a5">
    <w:name w:val="Strong"/>
    <w:basedOn w:val="a0"/>
    <w:uiPriority w:val="22"/>
    <w:qFormat/>
    <w:rsid w:val="002456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456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2436</Words>
  <Characters>13889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23</cp:revision>
  <cp:lastPrinted>2020-12-28T12:23:00Z</cp:lastPrinted>
  <dcterms:created xsi:type="dcterms:W3CDTF">2019-12-11T03:54:00Z</dcterms:created>
  <dcterms:modified xsi:type="dcterms:W3CDTF">2020-12-28T12:24:00Z</dcterms:modified>
</cp:coreProperties>
</file>